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19733C" w14:textId="77777777" w:rsidR="00C805A4" w:rsidRPr="00544A7D" w:rsidRDefault="00C805A4" w:rsidP="00C805A4">
      <w:pPr>
        <w:rPr>
          <w:b/>
          <w:sz w:val="32"/>
          <w:lang w:val="es-US"/>
        </w:rPr>
      </w:pPr>
      <w:r w:rsidRPr="00544A7D">
        <w:rPr>
          <w:b/>
          <w:bCs/>
          <w:sz w:val="32"/>
          <w:lang w:val="es-US"/>
        </w:rPr>
        <w:t xml:space="preserve">No Alimente a la Diabetes - Mes Nacional de Concientización sobre la Diabetes 2021 - Texto del </w:t>
      </w:r>
      <w:proofErr w:type="spellStart"/>
      <w:r w:rsidRPr="00544A7D">
        <w:rPr>
          <w:b/>
          <w:bCs/>
          <w:sz w:val="32"/>
          <w:lang w:val="es-US"/>
        </w:rPr>
        <w:t>boletin</w:t>
      </w:r>
      <w:proofErr w:type="spellEnd"/>
      <w:r w:rsidRPr="00544A7D">
        <w:rPr>
          <w:b/>
          <w:bCs/>
          <w:sz w:val="32"/>
          <w:lang w:val="es-US"/>
        </w:rPr>
        <w:t xml:space="preserve"> informativo</w:t>
      </w:r>
    </w:p>
    <w:p w14:paraId="6266B7BC" w14:textId="77777777" w:rsidR="00C805A4" w:rsidRPr="00544A7D" w:rsidRDefault="00C805A4" w:rsidP="00C805A4">
      <w:pPr>
        <w:rPr>
          <w:b/>
          <w:sz w:val="28"/>
          <w:lang w:val="es-US"/>
        </w:rPr>
      </w:pPr>
    </w:p>
    <w:tbl>
      <w:tblPr>
        <w:tblStyle w:val="TableGrid"/>
        <w:tblW w:w="18090" w:type="dxa"/>
        <w:tblInd w:w="-365" w:type="dxa"/>
        <w:tblLayout w:type="fixed"/>
        <w:tblLook w:val="04A0" w:firstRow="1" w:lastRow="0" w:firstColumn="1" w:lastColumn="0" w:noHBand="0" w:noVBand="1"/>
        <w:tblCaption w:val="Shareable Social Media Post #1"/>
        <w:tblDescription w:val="Options for sharing National Diabetes Month content on social media"/>
      </w:tblPr>
      <w:tblGrid>
        <w:gridCol w:w="2340"/>
        <w:gridCol w:w="15750"/>
      </w:tblGrid>
      <w:tr w:rsidR="00C805A4" w:rsidRPr="00544A7D" w14:paraId="2353A0B6" w14:textId="77777777" w:rsidTr="00C805A4">
        <w:trPr>
          <w:tblHeader/>
        </w:trPr>
        <w:tc>
          <w:tcPr>
            <w:tcW w:w="2340" w:type="dxa"/>
            <w:shd w:val="clear" w:color="auto" w:fill="002060"/>
          </w:tcPr>
          <w:p w14:paraId="19A39991" w14:textId="77777777" w:rsidR="00C805A4" w:rsidRPr="00544A7D" w:rsidRDefault="00C805A4" w:rsidP="00172DE1">
            <w:pPr>
              <w:jc w:val="center"/>
              <w:rPr>
                <w:b/>
                <w:sz w:val="32"/>
                <w:lang w:val="es-US"/>
              </w:rPr>
            </w:pPr>
          </w:p>
        </w:tc>
        <w:tc>
          <w:tcPr>
            <w:tcW w:w="15750" w:type="dxa"/>
            <w:shd w:val="clear" w:color="auto" w:fill="002060"/>
          </w:tcPr>
          <w:p w14:paraId="3447033A" w14:textId="77777777" w:rsidR="00C805A4" w:rsidRPr="00544A7D" w:rsidRDefault="00C805A4" w:rsidP="00172DE1">
            <w:pPr>
              <w:jc w:val="center"/>
              <w:rPr>
                <w:b/>
                <w:sz w:val="32"/>
                <w:lang w:val="es-US"/>
              </w:rPr>
            </w:pPr>
            <w:r w:rsidRPr="00544A7D">
              <w:rPr>
                <w:b/>
                <w:bCs/>
                <w:sz w:val="32"/>
                <w:lang w:val="es-US"/>
              </w:rPr>
              <w:t>TEXTO DEL BOLETÍN</w:t>
            </w:r>
          </w:p>
        </w:tc>
      </w:tr>
      <w:tr w:rsidR="00C805A4" w:rsidRPr="00544A7D" w14:paraId="3D52C704" w14:textId="77777777" w:rsidTr="005309C7">
        <w:trPr>
          <w:trHeight w:val="836"/>
        </w:trPr>
        <w:tc>
          <w:tcPr>
            <w:tcW w:w="2340" w:type="dxa"/>
            <w:vAlign w:val="center"/>
          </w:tcPr>
          <w:p w14:paraId="5A493B62" w14:textId="77777777" w:rsidR="00C805A4" w:rsidRPr="00544A7D" w:rsidRDefault="00C805A4" w:rsidP="00172DE1">
            <w:pPr>
              <w:jc w:val="center"/>
              <w:rPr>
                <w:lang w:val="es-US"/>
              </w:rPr>
            </w:pPr>
            <w:r w:rsidRPr="00544A7D">
              <w:rPr>
                <w:b/>
                <w:bCs/>
                <w:sz w:val="32"/>
                <w:lang w:val="es-US"/>
              </w:rPr>
              <w:t>IMAGEN</w:t>
            </w:r>
          </w:p>
        </w:tc>
        <w:tc>
          <w:tcPr>
            <w:tcW w:w="15750" w:type="dxa"/>
          </w:tcPr>
          <w:p w14:paraId="46781391" w14:textId="77777777" w:rsidR="00C805A4" w:rsidRPr="00544A7D" w:rsidRDefault="00C805A4" w:rsidP="00172DE1">
            <w:pPr>
              <w:rPr>
                <w:sz w:val="22"/>
                <w:lang w:val="es-US"/>
              </w:rPr>
            </w:pPr>
          </w:p>
          <w:p w14:paraId="079369E9" w14:textId="1811C600" w:rsidR="00C805A4" w:rsidRPr="00544A7D" w:rsidRDefault="00C805A4" w:rsidP="00CE2DDF">
            <w:pPr>
              <w:rPr>
                <w:sz w:val="22"/>
                <w:lang w:val="es-US"/>
              </w:rPr>
            </w:pPr>
            <w:r w:rsidRPr="00544A7D">
              <w:rPr>
                <w:sz w:val="22"/>
                <w:lang w:val="es-US"/>
              </w:rPr>
              <w:t xml:space="preserve">Descargar imagen: Diabetes </w:t>
            </w:r>
            <w:proofErr w:type="spellStart"/>
            <w:r w:rsidRPr="00544A7D">
              <w:rPr>
                <w:sz w:val="22"/>
                <w:lang w:val="es-US"/>
              </w:rPr>
              <w:t>Month</w:t>
            </w:r>
            <w:proofErr w:type="spellEnd"/>
            <w:r w:rsidRPr="00544A7D">
              <w:rPr>
                <w:sz w:val="22"/>
                <w:lang w:val="es-US"/>
              </w:rPr>
              <w:t xml:space="preserve"> </w:t>
            </w:r>
            <w:proofErr w:type="spellStart"/>
            <w:r w:rsidRPr="00544A7D">
              <w:rPr>
                <w:sz w:val="22"/>
                <w:lang w:val="es-US"/>
              </w:rPr>
              <w:t>Badge</w:t>
            </w:r>
            <w:proofErr w:type="spellEnd"/>
            <w:r w:rsidR="00CB5D9E">
              <w:rPr>
                <w:sz w:val="22"/>
                <w:lang w:val="es-US"/>
              </w:rPr>
              <w:t xml:space="preserve"> SPANISH</w:t>
            </w:r>
            <w:r w:rsidRPr="00544A7D">
              <w:rPr>
                <w:sz w:val="22"/>
                <w:lang w:val="es-US"/>
              </w:rPr>
              <w:t xml:space="preserve"> - DFTD NDAM 2021 - TOOLKIT.jpg</w:t>
            </w:r>
          </w:p>
        </w:tc>
      </w:tr>
      <w:tr w:rsidR="00C805A4" w:rsidRPr="00544A7D" w14:paraId="5D5F5068" w14:textId="77777777" w:rsidTr="00A42BEA">
        <w:trPr>
          <w:trHeight w:val="2330"/>
        </w:trPr>
        <w:tc>
          <w:tcPr>
            <w:tcW w:w="2340" w:type="dxa"/>
            <w:vAlign w:val="center"/>
          </w:tcPr>
          <w:p w14:paraId="2BA9C736" w14:textId="77777777" w:rsidR="00C805A4" w:rsidRPr="00544A7D" w:rsidRDefault="00C805A4" w:rsidP="00172DE1">
            <w:pPr>
              <w:jc w:val="center"/>
              <w:rPr>
                <w:b/>
                <w:sz w:val="32"/>
                <w:lang w:val="es-US"/>
              </w:rPr>
            </w:pPr>
            <w:r w:rsidRPr="00544A7D">
              <w:rPr>
                <w:b/>
                <w:bCs/>
                <w:sz w:val="32"/>
                <w:lang w:val="es-US"/>
              </w:rPr>
              <w:t>COPIA # 1</w:t>
            </w:r>
          </w:p>
          <w:p w14:paraId="2B4C2588" w14:textId="77777777" w:rsidR="00C805A4" w:rsidRPr="00544A7D" w:rsidRDefault="00C805A4" w:rsidP="00172DE1">
            <w:pPr>
              <w:jc w:val="center"/>
              <w:rPr>
                <w:b/>
                <w:lang w:val="es-US"/>
              </w:rPr>
            </w:pPr>
            <w:r w:rsidRPr="00544A7D">
              <w:rPr>
                <w:b/>
                <w:bCs/>
                <w:lang w:val="es-US"/>
              </w:rPr>
              <w:t>(CORRA LA VOZ)</w:t>
            </w:r>
          </w:p>
        </w:tc>
        <w:tc>
          <w:tcPr>
            <w:tcW w:w="15750" w:type="dxa"/>
          </w:tcPr>
          <w:p w14:paraId="23488DC0" w14:textId="77777777" w:rsidR="00C805A4" w:rsidRPr="00544A7D" w:rsidRDefault="00C805A4" w:rsidP="00172DE1">
            <w:pPr>
              <w:pStyle w:val="ListParagraph"/>
              <w:autoSpaceDE w:val="0"/>
              <w:autoSpaceDN w:val="0"/>
              <w:adjustRightInd w:val="0"/>
              <w:ind w:left="0"/>
              <w:rPr>
                <w:sz w:val="22"/>
                <w:lang w:val="es-US"/>
              </w:rPr>
            </w:pPr>
            <w:r w:rsidRPr="00544A7D">
              <w:rPr>
                <w:sz w:val="22"/>
                <w:lang w:val="es-US"/>
              </w:rPr>
              <w:t xml:space="preserve">Noviembre es el Mes Nacional de Concientización sobre la Diabetes. Más del 45 por ciento de los adultos del condado de Monterey tienen prediabetes o diabetes tipo 2. Es más importante que nunca que trabajemos juntos para tomar mejores decisiones que nos conlleven a una vida más saludable en nuestra comunidad. No Alimente a la Diabetes mantiene informado a nuestro condado con recursos y programas para ayudar a prevenir o controlar la diabetes tipo 2. </w:t>
            </w:r>
          </w:p>
          <w:p w14:paraId="3172D332" w14:textId="77777777" w:rsidR="00C805A4" w:rsidRPr="00544A7D" w:rsidRDefault="00C805A4" w:rsidP="00172DE1">
            <w:pPr>
              <w:pStyle w:val="ListParagraph"/>
              <w:autoSpaceDE w:val="0"/>
              <w:autoSpaceDN w:val="0"/>
              <w:adjustRightInd w:val="0"/>
              <w:ind w:left="0"/>
              <w:rPr>
                <w:sz w:val="22"/>
                <w:lang w:val="es-US"/>
              </w:rPr>
            </w:pPr>
          </w:p>
          <w:p w14:paraId="1D1CF3D7" w14:textId="77777777" w:rsidR="00C805A4" w:rsidRPr="00544A7D" w:rsidRDefault="00C805A4" w:rsidP="00172DE1">
            <w:pPr>
              <w:pStyle w:val="ListParagraph"/>
              <w:autoSpaceDE w:val="0"/>
              <w:autoSpaceDN w:val="0"/>
              <w:adjustRightInd w:val="0"/>
              <w:ind w:left="0"/>
              <w:rPr>
                <w:sz w:val="22"/>
                <w:lang w:val="es-US"/>
              </w:rPr>
            </w:pPr>
            <w:r w:rsidRPr="00544A7D">
              <w:rPr>
                <w:b/>
                <w:bCs/>
                <w:sz w:val="22"/>
                <w:lang w:val="es-US"/>
              </w:rPr>
              <w:t>Visite la página web del kit de herramientas del Mes Nacional de Concientización sobre la Diabetes para ayudar a difundir el mensaje con sus vecinos, colegas, familiares y amigos.</w:t>
            </w:r>
            <w:r w:rsidRPr="00544A7D">
              <w:rPr>
                <w:sz w:val="22"/>
                <w:lang w:val="es-US"/>
              </w:rPr>
              <w:t xml:space="preserve"> El kit de herramientas hace que sea fácil (tan sencillo como copiar y pegar) el compartir y conectar a nuestra comunidad con los recursos y programas en una amplia gama de plataformas.</w:t>
            </w:r>
          </w:p>
          <w:p w14:paraId="7AC34E4D" w14:textId="77777777" w:rsidR="00C805A4" w:rsidRPr="00544A7D" w:rsidRDefault="00C805A4" w:rsidP="00172DE1">
            <w:pPr>
              <w:pStyle w:val="ListParagraph"/>
              <w:autoSpaceDE w:val="0"/>
              <w:autoSpaceDN w:val="0"/>
              <w:adjustRightInd w:val="0"/>
              <w:ind w:left="0"/>
              <w:rPr>
                <w:sz w:val="22"/>
                <w:lang w:val="es-US"/>
              </w:rPr>
            </w:pPr>
          </w:p>
          <w:p w14:paraId="319FDFF4" w14:textId="77777777" w:rsidR="00C805A4" w:rsidRPr="00544A7D" w:rsidRDefault="00CB5D9E" w:rsidP="00172DE1">
            <w:pPr>
              <w:pStyle w:val="ListParagraph"/>
              <w:autoSpaceDE w:val="0"/>
              <w:autoSpaceDN w:val="0"/>
              <w:adjustRightInd w:val="0"/>
              <w:ind w:left="0"/>
              <w:rPr>
                <w:sz w:val="22"/>
                <w:lang w:val="es-US"/>
              </w:rPr>
            </w:pPr>
            <w:hyperlink r:id="rId5" w:history="1">
              <w:r w:rsidR="00CE2DDF" w:rsidRPr="00544A7D">
                <w:rPr>
                  <w:rStyle w:val="Hyperlink"/>
                  <w:sz w:val="22"/>
                  <w:lang w:val="es-US"/>
                </w:rPr>
                <w:t>www.DontFeedTheDiabetes.com/NationalDiabetesMonth</w:t>
              </w:r>
            </w:hyperlink>
          </w:p>
        </w:tc>
      </w:tr>
      <w:tr w:rsidR="00C805A4" w:rsidRPr="00544A7D" w14:paraId="15948C11" w14:textId="77777777" w:rsidTr="00C805A4">
        <w:trPr>
          <w:trHeight w:val="1898"/>
        </w:trPr>
        <w:tc>
          <w:tcPr>
            <w:tcW w:w="2340" w:type="dxa"/>
            <w:vAlign w:val="center"/>
          </w:tcPr>
          <w:p w14:paraId="2C9C8B89" w14:textId="77777777" w:rsidR="00C805A4" w:rsidRPr="00544A7D" w:rsidRDefault="00C805A4" w:rsidP="00172DE1">
            <w:pPr>
              <w:jc w:val="center"/>
              <w:rPr>
                <w:b/>
                <w:sz w:val="32"/>
                <w:lang w:val="es-US"/>
              </w:rPr>
            </w:pPr>
            <w:r w:rsidRPr="00544A7D">
              <w:rPr>
                <w:b/>
                <w:bCs/>
                <w:sz w:val="32"/>
                <w:lang w:val="es-US"/>
              </w:rPr>
              <w:t>TEXTO # 2</w:t>
            </w:r>
          </w:p>
          <w:p w14:paraId="0CA1D3E0" w14:textId="77777777" w:rsidR="00C805A4" w:rsidRPr="00544A7D" w:rsidRDefault="00C805A4" w:rsidP="00172DE1">
            <w:pPr>
              <w:jc w:val="center"/>
              <w:rPr>
                <w:b/>
                <w:sz w:val="32"/>
                <w:lang w:val="es-US"/>
              </w:rPr>
            </w:pPr>
            <w:r w:rsidRPr="00544A7D">
              <w:rPr>
                <w:b/>
                <w:bCs/>
                <w:lang w:val="es-US"/>
              </w:rPr>
              <w:t>(TOME ACCIÓN)</w:t>
            </w:r>
          </w:p>
        </w:tc>
        <w:tc>
          <w:tcPr>
            <w:tcW w:w="15750" w:type="dxa"/>
          </w:tcPr>
          <w:p w14:paraId="3749E854" w14:textId="77777777" w:rsidR="00C805A4" w:rsidRPr="00544A7D" w:rsidRDefault="00C805A4" w:rsidP="00172DE1">
            <w:pPr>
              <w:autoSpaceDE w:val="0"/>
              <w:autoSpaceDN w:val="0"/>
              <w:adjustRightInd w:val="0"/>
              <w:rPr>
                <w:sz w:val="22"/>
                <w:lang w:val="es-US"/>
              </w:rPr>
            </w:pPr>
            <w:r w:rsidRPr="00544A7D">
              <w:rPr>
                <w:sz w:val="22"/>
                <w:lang w:val="es-US"/>
              </w:rPr>
              <w:t xml:space="preserve">¿Cómo puedo ayudar a mi comunidad a mantenerse saludable y mantener la diabetes tipo 2 fuera del condado de Monterey durante el Mes Nacional de Concientización sobre la Diabetes? Gran pregunta. No Alimente a la Diabetes cuenta con tres sencillos pasos que puede hacer hoy. </w:t>
            </w:r>
          </w:p>
          <w:p w14:paraId="2962C1F2" w14:textId="77777777" w:rsidR="00C805A4" w:rsidRPr="00544A7D" w:rsidRDefault="00C805A4" w:rsidP="00172DE1">
            <w:pPr>
              <w:autoSpaceDE w:val="0"/>
              <w:autoSpaceDN w:val="0"/>
              <w:adjustRightInd w:val="0"/>
              <w:rPr>
                <w:sz w:val="22"/>
                <w:lang w:val="es-US"/>
              </w:rPr>
            </w:pPr>
          </w:p>
          <w:p w14:paraId="4CB73C2D" w14:textId="77777777" w:rsidR="00C805A4" w:rsidRPr="00544A7D" w:rsidRDefault="00C805A4" w:rsidP="00172DE1">
            <w:pPr>
              <w:autoSpaceDE w:val="0"/>
              <w:autoSpaceDN w:val="0"/>
              <w:adjustRightInd w:val="0"/>
              <w:rPr>
                <w:b/>
                <w:sz w:val="22"/>
                <w:lang w:val="es-US"/>
              </w:rPr>
            </w:pPr>
            <w:r w:rsidRPr="00544A7D">
              <w:rPr>
                <w:b/>
                <w:bCs/>
                <w:sz w:val="22"/>
                <w:lang w:val="es-US"/>
              </w:rPr>
              <w:t>Paso 1: Conozca su riesgo</w:t>
            </w:r>
          </w:p>
          <w:p w14:paraId="2C8C6D54" w14:textId="77777777" w:rsidR="00C805A4" w:rsidRPr="00544A7D" w:rsidRDefault="00A42BEA" w:rsidP="00A42BEA">
            <w:pPr>
              <w:autoSpaceDE w:val="0"/>
              <w:autoSpaceDN w:val="0"/>
              <w:adjustRightInd w:val="0"/>
              <w:rPr>
                <w:sz w:val="22"/>
                <w:lang w:val="es-US"/>
              </w:rPr>
            </w:pPr>
            <w:r w:rsidRPr="00544A7D">
              <w:rPr>
                <w:sz w:val="22"/>
                <w:lang w:val="es-US"/>
              </w:rPr>
              <w:t xml:space="preserve">La diabetes puede aumentar su riesgo de complicaciones de salud, incluyendo complicaciones con el corazón, los ojos, los riñones y los nervios. También es la séptima causa de muerte en los Estados Unidos. Conocer su riesgo es la clave para ayudarle a evitar la diabetes tipo 2. </w:t>
            </w:r>
          </w:p>
          <w:p w14:paraId="224B0755" w14:textId="77777777" w:rsidR="00C805A4" w:rsidRPr="00544A7D" w:rsidRDefault="00C805A4" w:rsidP="00172DE1">
            <w:pPr>
              <w:autoSpaceDE w:val="0"/>
              <w:autoSpaceDN w:val="0"/>
              <w:adjustRightInd w:val="0"/>
              <w:rPr>
                <w:sz w:val="22"/>
                <w:lang w:val="es-US"/>
              </w:rPr>
            </w:pPr>
          </w:p>
          <w:p w14:paraId="33651D39" w14:textId="77777777" w:rsidR="00C805A4" w:rsidRPr="00544A7D" w:rsidRDefault="00C805A4" w:rsidP="00172DE1">
            <w:pPr>
              <w:autoSpaceDE w:val="0"/>
              <w:autoSpaceDN w:val="0"/>
              <w:adjustRightInd w:val="0"/>
              <w:rPr>
                <w:sz w:val="22"/>
                <w:lang w:val="es-US"/>
              </w:rPr>
            </w:pPr>
            <w:r w:rsidRPr="00544A7D">
              <w:rPr>
                <w:sz w:val="22"/>
                <w:lang w:val="es-US"/>
              </w:rPr>
              <w:t xml:space="preserve">Obtenga más información y descubra su riesgo personal en </w:t>
            </w:r>
            <w:hyperlink r:id="rId6" w:history="1">
              <w:r w:rsidRPr="00544A7D">
                <w:rPr>
                  <w:rStyle w:val="Hyperlink"/>
                  <w:sz w:val="22"/>
                  <w:lang w:val="es-US"/>
                </w:rPr>
                <w:t>www.DontFeedTheDiabetes.com</w:t>
              </w:r>
            </w:hyperlink>
            <w:r w:rsidRPr="00544A7D">
              <w:rPr>
                <w:sz w:val="22"/>
                <w:lang w:val="es-US"/>
              </w:rPr>
              <w:t xml:space="preserve"> haciendo clic en el botón de “</w:t>
            </w:r>
            <w:proofErr w:type="spellStart"/>
            <w:r w:rsidRPr="00544A7D">
              <w:rPr>
                <w:sz w:val="22"/>
                <w:lang w:val="es-US"/>
              </w:rPr>
              <w:t>What’s</w:t>
            </w:r>
            <w:proofErr w:type="spellEnd"/>
            <w:r w:rsidRPr="00544A7D">
              <w:rPr>
                <w:sz w:val="22"/>
                <w:lang w:val="es-US"/>
              </w:rPr>
              <w:t xml:space="preserve"> </w:t>
            </w:r>
            <w:proofErr w:type="spellStart"/>
            <w:r w:rsidRPr="00544A7D">
              <w:rPr>
                <w:sz w:val="22"/>
                <w:lang w:val="es-US"/>
              </w:rPr>
              <w:t>Your</w:t>
            </w:r>
            <w:proofErr w:type="spellEnd"/>
            <w:r w:rsidRPr="00544A7D">
              <w:rPr>
                <w:sz w:val="22"/>
                <w:lang w:val="es-US"/>
              </w:rPr>
              <w:t xml:space="preserve"> </w:t>
            </w:r>
            <w:proofErr w:type="spellStart"/>
            <w:r w:rsidRPr="00544A7D">
              <w:rPr>
                <w:sz w:val="22"/>
                <w:lang w:val="es-US"/>
              </w:rPr>
              <w:t>Risk</w:t>
            </w:r>
            <w:proofErr w:type="spellEnd"/>
            <w:r w:rsidRPr="00544A7D">
              <w:rPr>
                <w:sz w:val="22"/>
                <w:lang w:val="es-US"/>
              </w:rPr>
              <w:t>?” (¿Cuál es su riesgo?).</w:t>
            </w:r>
          </w:p>
          <w:p w14:paraId="491EE946" w14:textId="77777777" w:rsidR="00C805A4" w:rsidRPr="00544A7D" w:rsidRDefault="00C805A4" w:rsidP="00172DE1">
            <w:pPr>
              <w:autoSpaceDE w:val="0"/>
              <w:autoSpaceDN w:val="0"/>
              <w:adjustRightInd w:val="0"/>
              <w:rPr>
                <w:sz w:val="22"/>
                <w:lang w:val="es-US"/>
              </w:rPr>
            </w:pPr>
          </w:p>
          <w:p w14:paraId="41E80CE7" w14:textId="77777777" w:rsidR="00C805A4" w:rsidRPr="00544A7D" w:rsidRDefault="00C805A4" w:rsidP="00172DE1">
            <w:pPr>
              <w:autoSpaceDE w:val="0"/>
              <w:autoSpaceDN w:val="0"/>
              <w:adjustRightInd w:val="0"/>
              <w:rPr>
                <w:b/>
                <w:sz w:val="22"/>
                <w:lang w:val="es-US"/>
              </w:rPr>
            </w:pPr>
            <w:r w:rsidRPr="00544A7D">
              <w:rPr>
                <w:b/>
                <w:bCs/>
                <w:sz w:val="22"/>
                <w:lang w:val="es-US"/>
              </w:rPr>
              <w:t>Paso 2: Hable con su doctor</w:t>
            </w:r>
          </w:p>
          <w:p w14:paraId="7E43D806" w14:textId="77777777" w:rsidR="00A42BEA" w:rsidRPr="00544A7D" w:rsidRDefault="00A42BEA" w:rsidP="00A42BEA">
            <w:pPr>
              <w:autoSpaceDE w:val="0"/>
              <w:autoSpaceDN w:val="0"/>
              <w:adjustRightInd w:val="0"/>
              <w:rPr>
                <w:sz w:val="22"/>
                <w:lang w:val="es-US"/>
              </w:rPr>
            </w:pPr>
            <w:r w:rsidRPr="00544A7D">
              <w:rPr>
                <w:sz w:val="22"/>
                <w:lang w:val="es-US"/>
              </w:rPr>
              <w:t>Si está en riesgo, hable con su doctor sobre la inclusión de una prueba de A1C en sus análisis de laboratorio habituales. Su A1C muestra sus niveles promedio de azúcar en sangre durante los últimos tres meses.</w:t>
            </w:r>
          </w:p>
          <w:p w14:paraId="0BC363C8" w14:textId="77777777" w:rsidR="00A42BEA" w:rsidRPr="00544A7D" w:rsidRDefault="00A42BEA" w:rsidP="00A42BEA">
            <w:pPr>
              <w:autoSpaceDE w:val="0"/>
              <w:autoSpaceDN w:val="0"/>
              <w:adjustRightInd w:val="0"/>
              <w:rPr>
                <w:sz w:val="22"/>
                <w:lang w:val="es-US"/>
              </w:rPr>
            </w:pPr>
          </w:p>
          <w:p w14:paraId="61D79E09" w14:textId="77777777" w:rsidR="00C805A4" w:rsidRPr="00544A7D" w:rsidRDefault="00A42BEA" w:rsidP="00A42BEA">
            <w:pPr>
              <w:autoSpaceDE w:val="0"/>
              <w:autoSpaceDN w:val="0"/>
              <w:adjustRightInd w:val="0"/>
              <w:rPr>
                <w:sz w:val="22"/>
                <w:lang w:val="es-US"/>
              </w:rPr>
            </w:pPr>
            <w:r w:rsidRPr="00544A7D">
              <w:rPr>
                <w:sz w:val="22"/>
                <w:lang w:val="es-US"/>
              </w:rPr>
              <w:t>En última instancia, esta prueba ayuda a su médico a diagnosticar cualq</w:t>
            </w:r>
            <w:bookmarkStart w:id="0" w:name="_GoBack"/>
            <w:bookmarkEnd w:id="0"/>
            <w:r w:rsidRPr="00544A7D">
              <w:rPr>
                <w:sz w:val="22"/>
                <w:lang w:val="es-US"/>
              </w:rPr>
              <w:t xml:space="preserve">uier posibilidad de prediabetes o diabetes tipo 2. Si ya ha sido diagnosticado con diabetes, esta prueba crítica ayudará a su médico a establecer objetivos de tratamiento y a controlar su diabetes. Con la atención adecuada, usted puede reducir significativamente el riesgo de complicaciones de salud.  </w:t>
            </w:r>
          </w:p>
          <w:p w14:paraId="27D6A9D2" w14:textId="77777777" w:rsidR="00C805A4" w:rsidRPr="00544A7D" w:rsidRDefault="00C805A4" w:rsidP="00172DE1">
            <w:pPr>
              <w:autoSpaceDE w:val="0"/>
              <w:autoSpaceDN w:val="0"/>
              <w:adjustRightInd w:val="0"/>
              <w:rPr>
                <w:sz w:val="22"/>
                <w:lang w:val="es-US"/>
              </w:rPr>
            </w:pPr>
          </w:p>
          <w:p w14:paraId="713D9C00" w14:textId="77777777" w:rsidR="00C805A4" w:rsidRPr="00544A7D" w:rsidRDefault="00C805A4" w:rsidP="00172DE1">
            <w:pPr>
              <w:autoSpaceDE w:val="0"/>
              <w:autoSpaceDN w:val="0"/>
              <w:adjustRightInd w:val="0"/>
              <w:rPr>
                <w:b/>
                <w:sz w:val="22"/>
                <w:lang w:val="es-US"/>
              </w:rPr>
            </w:pPr>
            <w:r w:rsidRPr="00544A7D">
              <w:rPr>
                <w:b/>
                <w:bCs/>
                <w:sz w:val="22"/>
                <w:lang w:val="es-US"/>
              </w:rPr>
              <w:t>Paso 3: Dígale a un amigo</w:t>
            </w:r>
          </w:p>
          <w:p w14:paraId="6396AD79" w14:textId="77777777" w:rsidR="00A42BEA" w:rsidRPr="00544A7D" w:rsidRDefault="00A42BEA" w:rsidP="00A42BEA">
            <w:pPr>
              <w:autoSpaceDE w:val="0"/>
              <w:autoSpaceDN w:val="0"/>
              <w:adjustRightInd w:val="0"/>
              <w:rPr>
                <w:sz w:val="22"/>
                <w:lang w:val="es-US"/>
              </w:rPr>
            </w:pPr>
            <w:r w:rsidRPr="00544A7D">
              <w:rPr>
                <w:sz w:val="22"/>
                <w:lang w:val="es-US"/>
              </w:rPr>
              <w:t>Ahora que sabe un poco más sobre la diabetes, comparta esta información con sus amigos y familiares. De hecho, más de un tercio de los adultos en nuestro país tienen prediabetes y el 84 por ciento de ellos no saben que la tienen. En la mayoría de los casos, la diabetes tipo 2, la cual representa del 90 al 95 por ciento de todos los casos diagnosticados de diabetes, puede ser prevenida con cambios en el estilo de vida.</w:t>
            </w:r>
          </w:p>
          <w:p w14:paraId="2689F65E" w14:textId="77777777" w:rsidR="00A42BEA" w:rsidRPr="00544A7D" w:rsidRDefault="00A42BEA" w:rsidP="00A42BEA">
            <w:pPr>
              <w:autoSpaceDE w:val="0"/>
              <w:autoSpaceDN w:val="0"/>
              <w:adjustRightInd w:val="0"/>
              <w:rPr>
                <w:sz w:val="22"/>
                <w:lang w:val="es-US"/>
              </w:rPr>
            </w:pPr>
          </w:p>
          <w:p w14:paraId="15BD2DD9" w14:textId="69EBCAAA" w:rsidR="00C805A4" w:rsidRPr="00544A7D" w:rsidRDefault="00A42BEA" w:rsidP="00A42BEA">
            <w:pPr>
              <w:autoSpaceDE w:val="0"/>
              <w:autoSpaceDN w:val="0"/>
              <w:adjustRightInd w:val="0"/>
              <w:rPr>
                <w:sz w:val="22"/>
                <w:lang w:val="es-US"/>
              </w:rPr>
            </w:pPr>
            <w:r w:rsidRPr="00544A7D">
              <w:rPr>
                <w:sz w:val="22"/>
                <w:lang w:val="es-US"/>
              </w:rPr>
              <w:t>Juntos, podemos tomar mejores decisiones para una vida más saludable en el condado de Monterey.</w:t>
            </w:r>
          </w:p>
        </w:tc>
      </w:tr>
    </w:tbl>
    <w:p w14:paraId="7ECE1E6C" w14:textId="77777777" w:rsidR="003423B9" w:rsidRPr="00544A7D" w:rsidRDefault="003423B9">
      <w:pPr>
        <w:rPr>
          <w:lang w:val="es-US"/>
        </w:rPr>
      </w:pPr>
    </w:p>
    <w:sectPr w:rsidR="003423B9" w:rsidRPr="00544A7D" w:rsidSect="00544A7D">
      <w:pgSz w:w="20160" w:h="12240" w:orient="landscape" w:code="5"/>
      <w:pgMar w:top="81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D35825"/>
    <w:multiLevelType w:val="hybridMultilevel"/>
    <w:tmpl w:val="9DC06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zQ0MbE0MrA0MbQwNzdU0lEKTi0uzszPAykwrwUAFzenfiwAAAA="/>
  </w:docVars>
  <w:rsids>
    <w:rsidRoot w:val="00C805A4"/>
    <w:rsid w:val="000A3238"/>
    <w:rsid w:val="00121313"/>
    <w:rsid w:val="0014237F"/>
    <w:rsid w:val="003423B9"/>
    <w:rsid w:val="003A435B"/>
    <w:rsid w:val="003A5DF7"/>
    <w:rsid w:val="003C6022"/>
    <w:rsid w:val="0040785B"/>
    <w:rsid w:val="0046125B"/>
    <w:rsid w:val="004B649B"/>
    <w:rsid w:val="005309C7"/>
    <w:rsid w:val="00544A7D"/>
    <w:rsid w:val="006A07A5"/>
    <w:rsid w:val="009E7AAC"/>
    <w:rsid w:val="00A11DFF"/>
    <w:rsid w:val="00A42BEA"/>
    <w:rsid w:val="00C805A4"/>
    <w:rsid w:val="00CB5D9E"/>
    <w:rsid w:val="00CE2DDF"/>
    <w:rsid w:val="00D35BDE"/>
    <w:rsid w:val="00EE0D9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8DC06"/>
  <w15:chartTrackingRefBased/>
  <w15:docId w15:val="{CF07DA2E-7E99-4793-BBA0-2AD971257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05A4"/>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05A4"/>
    <w:pPr>
      <w:ind w:left="720"/>
      <w:contextualSpacing/>
    </w:pPr>
  </w:style>
  <w:style w:type="character" w:styleId="Hyperlink">
    <w:name w:val="Hyperlink"/>
    <w:basedOn w:val="DefaultParagraphFont"/>
    <w:uiPriority w:val="99"/>
    <w:unhideWhenUsed/>
    <w:rsid w:val="00C805A4"/>
    <w:rPr>
      <w:color w:val="0563C1" w:themeColor="hyperlink"/>
      <w:u w:val="single"/>
    </w:rPr>
  </w:style>
  <w:style w:type="table" w:styleId="TableGrid">
    <w:name w:val="Table Grid"/>
    <w:basedOn w:val="TableNormal"/>
    <w:uiPriority w:val="39"/>
    <w:rsid w:val="00C805A4"/>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4237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ontFeedTheDiabetes.com" TargetMode="External"/><Relationship Id="rId5" Type="http://schemas.openxmlformats.org/officeDocument/2006/relationships/hyperlink" Target="http://www.DontFeedTheDiabetes.com/NationalDiabetesMonth"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472</Words>
  <Characters>2697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Montage Health</Company>
  <LinksUpToDate>false</LinksUpToDate>
  <CharactersWithSpaces>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Hill, Cameron</dc:creator>
  <cp:keywords/>
  <dc:description/>
  <cp:lastModifiedBy>Hill, Cameron</cp:lastModifiedBy>
  <cp:revision>7</cp:revision>
  <dcterms:created xsi:type="dcterms:W3CDTF">2021-10-20T23:20:00Z</dcterms:created>
  <dcterms:modified xsi:type="dcterms:W3CDTF">2021-10-25T20:37:00Z</dcterms:modified>
</cp:coreProperties>
</file>